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6EE9" w14:textId="5CABFD00" w:rsidR="00EB3292" w:rsidRPr="00015AD4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015AD4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Retningslinjer for </w:t>
      </w:r>
      <w:r w:rsidR="00757EFE" w:rsidRPr="00015AD4">
        <w:rPr>
          <w:rFonts w:asciiTheme="minorHAnsi" w:hAnsiTheme="minorHAnsi" w:cstheme="minorHAnsi"/>
          <w:b/>
          <w:bCs/>
          <w:color w:val="000000"/>
          <w:sz w:val="32"/>
          <w:szCs w:val="32"/>
        </w:rPr>
        <w:t>støtte</w:t>
      </w:r>
    </w:p>
    <w:p w14:paraId="7DD8AAF3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</w:rPr>
      </w:pPr>
    </w:p>
    <w:p w14:paraId="7C2331A5" w14:textId="32240E52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62EBA">
        <w:rPr>
          <w:rFonts w:asciiTheme="minorHAnsi" w:hAnsiTheme="minorHAnsi" w:cstheme="minorHAnsi"/>
          <w:b/>
          <w:bCs/>
          <w:color w:val="000000"/>
        </w:rPr>
        <w:t>Grundlag</w:t>
      </w:r>
    </w:p>
    <w:p w14:paraId="6D34936E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Borgerrepræsentationen har besluttet, at lokaludvalgene skal råde over et fast beløb årligt til lokale aktiviteter. En bestemmelse om de såkaldte puljemidler findes i Regulativet for lokaludvalg (§1, stk. 2):</w:t>
      </w:r>
    </w:p>
    <w:p w14:paraId="1508D2FB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E92AFF1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”I henhold til § 65 d, stk. 2, nr. 10, i lov om kommunernes styrelse</w:t>
      </w:r>
    </w:p>
    <w:p w14:paraId="2C747257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 xml:space="preserve">henlægger Københavns Borgerrepræsentation følgende opgave til </w:t>
      </w:r>
    </w:p>
    <w:p w14:paraId="0A533984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lokaludvalgets selvstændige varetagelse:</w:t>
      </w:r>
    </w:p>
    <w:p w14:paraId="35D2427D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E4D7E77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Udmøntning af årlige pulje til aktiviteter, udstyr og materiel, der gavner lokalområdet og bidrager til realisering af lokaludvalgets bydelsplaner.”</w:t>
      </w:r>
    </w:p>
    <w:p w14:paraId="5DF978E4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469F9E9D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62EBA">
        <w:rPr>
          <w:rFonts w:asciiTheme="minorHAnsi" w:hAnsiTheme="minorHAnsi" w:cstheme="minorHAnsi"/>
          <w:b/>
          <w:bCs/>
          <w:color w:val="000000"/>
        </w:rPr>
        <w:t>Det overordnede formål med puljemidlerne</w:t>
      </w:r>
    </w:p>
    <w:p w14:paraId="7494DA6D" w14:textId="2EC69E2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Lokaludvalget lægger vægt på, at tildeling af puljemidler på Christianshavn skal stimulere borgernes initiativer til</w:t>
      </w:r>
      <w:r w:rsidR="002A3E0C" w:rsidRPr="00962EBA">
        <w:rPr>
          <w:rFonts w:asciiTheme="minorHAnsi" w:hAnsiTheme="minorHAnsi" w:cstheme="minorHAnsi"/>
          <w:color w:val="000000"/>
        </w:rPr>
        <w:t xml:space="preserve"> </w:t>
      </w:r>
      <w:r w:rsidRPr="00962EBA">
        <w:rPr>
          <w:rFonts w:asciiTheme="minorHAnsi" w:hAnsiTheme="minorHAnsi" w:cstheme="minorHAnsi"/>
          <w:color w:val="000000"/>
        </w:rPr>
        <w:t>aktiviteter, der er:</w:t>
      </w:r>
    </w:p>
    <w:p w14:paraId="0D8C8F4C" w14:textId="77777777" w:rsidR="00EB3292" w:rsidRPr="00962EBA" w:rsidRDefault="00EB3292" w:rsidP="00EB3292">
      <w:pPr>
        <w:pStyle w:val="Listeafsnit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Tværgående</w:t>
      </w:r>
    </w:p>
    <w:p w14:paraId="64620849" w14:textId="77777777" w:rsidR="00EB3292" w:rsidRPr="00962EBA" w:rsidRDefault="00EB3292" w:rsidP="00EB3292">
      <w:pPr>
        <w:pStyle w:val="Listeafsnit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Bydelsrelaterede</w:t>
      </w:r>
    </w:p>
    <w:p w14:paraId="1FE4C2C5" w14:textId="77777777" w:rsidR="00EB3292" w:rsidRPr="00962EBA" w:rsidRDefault="00EB3292" w:rsidP="00EB3292">
      <w:pPr>
        <w:pStyle w:val="Listeafsnit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Dialogskabende</w:t>
      </w:r>
    </w:p>
    <w:p w14:paraId="2610C8C6" w14:textId="77777777" w:rsidR="00EB3292" w:rsidRPr="00962EBA" w:rsidRDefault="00EB3292" w:rsidP="00EB3292">
      <w:pPr>
        <w:pStyle w:val="Listeafsnit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Netværksdannende</w:t>
      </w:r>
    </w:p>
    <w:p w14:paraId="6CF31929" w14:textId="77777777" w:rsidR="00EB3292" w:rsidRPr="00962EBA" w:rsidRDefault="00EB3292" w:rsidP="00EB3292">
      <w:pPr>
        <w:pStyle w:val="Listeafsnit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Identitetsstøttende og udviklende</w:t>
      </w:r>
    </w:p>
    <w:p w14:paraId="451933CE" w14:textId="77777777" w:rsidR="00EB3292" w:rsidRPr="00962EBA" w:rsidRDefault="00EB3292" w:rsidP="00EB3292">
      <w:pPr>
        <w:pStyle w:val="Listeafsnit"/>
        <w:numPr>
          <w:ilvl w:val="0"/>
          <w:numId w:val="1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Lokalkulturelt bevarende/udviklende</w:t>
      </w:r>
    </w:p>
    <w:p w14:paraId="72E52DB0" w14:textId="77777777" w:rsidR="00EB3292" w:rsidRPr="00962EBA" w:rsidRDefault="00EB3292" w:rsidP="00EB3292">
      <w:pPr>
        <w:pStyle w:val="Listeafsnit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D16C08E" w14:textId="16016A74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Aktiviteter, som der kan søges støtte til, kan for eksempel vedrøre kultur, idræt, sociale formål, byudvikling, miljø og integration.</w:t>
      </w:r>
    </w:p>
    <w:p w14:paraId="4CE5FF19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E78310F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Lokaludvalget ønsker især, at puljemidlerne er med til:</w:t>
      </w:r>
    </w:p>
    <w:p w14:paraId="53FED128" w14:textId="77777777" w:rsidR="00EB3292" w:rsidRPr="00962EBA" w:rsidRDefault="00EB3292" w:rsidP="00EB3292">
      <w:pPr>
        <w:pStyle w:val="Listeafsnit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at styrke Christianshavns sociale og kulturelle ressourcer, øge borgernes involvering og indflydelse</w:t>
      </w:r>
    </w:p>
    <w:p w14:paraId="71AADB06" w14:textId="77777777" w:rsidR="00EB3292" w:rsidRPr="00962EBA" w:rsidRDefault="00EB3292" w:rsidP="00EB3292">
      <w:pPr>
        <w:pStyle w:val="Listeafsnit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at samle borgerne på tværs af sociale og etniske forskelle</w:t>
      </w:r>
    </w:p>
    <w:p w14:paraId="42A159CF" w14:textId="77777777" w:rsidR="00EB3292" w:rsidRPr="00962EBA" w:rsidRDefault="00EB3292" w:rsidP="00EB3292">
      <w:pPr>
        <w:pStyle w:val="Listeafsnit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at skabe dialog og debat om og i bydelen</w:t>
      </w:r>
    </w:p>
    <w:p w14:paraId="42FF31F1" w14:textId="77777777" w:rsidR="00EB3292" w:rsidRPr="00962EBA" w:rsidRDefault="00EB3292" w:rsidP="00EB3292">
      <w:pPr>
        <w:pStyle w:val="Listeafsnit"/>
        <w:numPr>
          <w:ilvl w:val="0"/>
          <w:numId w:val="2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at styrke sammenhængen mellem de forskellige boligområder i bydelen.</w:t>
      </w:r>
    </w:p>
    <w:p w14:paraId="532BB8ED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F6235C9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Der gøres opmærksom på, at ovennævnte eksempler ikke er</w:t>
      </w:r>
    </w:p>
    <w:p w14:paraId="05B64A1F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udtømmende, og at Christianshavns Lokaludvalg gerne modtager ansøgninger om initiativer med et andet sigte.</w:t>
      </w:r>
    </w:p>
    <w:p w14:paraId="3D464288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B7328E2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I behandlingen af ansøgninger lægges vægt på:</w:t>
      </w:r>
    </w:p>
    <w:p w14:paraId="1BF438E6" w14:textId="77777777" w:rsidR="00EB3292" w:rsidRPr="00962EBA" w:rsidRDefault="00EB3292" w:rsidP="0011295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at der er offentlig adgang for alle til aktiviteten.</w:t>
      </w:r>
    </w:p>
    <w:p w14:paraId="03379E62" w14:textId="77777777" w:rsidR="00EB3292" w:rsidRPr="00962EBA" w:rsidRDefault="00EB3292" w:rsidP="0011295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lastRenderedPageBreak/>
        <w:t>at aktiviteten indeholder medfinansiering fra ansøgers side (fx frivillig arbejdskraft, medarbejdertimer, lokaler, materialer, fondsbevilling, entréindtægter eller egne økonomiske midler)</w:t>
      </w:r>
    </w:p>
    <w:p w14:paraId="07C3CC61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19A67A6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62EBA">
        <w:rPr>
          <w:rFonts w:asciiTheme="minorHAnsi" w:hAnsiTheme="minorHAnsi" w:cstheme="minorHAnsi"/>
          <w:b/>
          <w:bCs/>
          <w:color w:val="000000"/>
        </w:rPr>
        <w:t>Begrænsninger</w:t>
      </w:r>
    </w:p>
    <w:p w14:paraId="6B86F856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Lokaludvalget har vedtaget følgende begrænsninger for støtte:</w:t>
      </w:r>
    </w:p>
    <w:p w14:paraId="33F1DB74" w14:textId="314F3ECE" w:rsidR="00EB3292" w:rsidRPr="00962EBA" w:rsidRDefault="00EB3292" w:rsidP="0011295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 xml:space="preserve">Der ydes ikke støtte til </w:t>
      </w:r>
      <w:r w:rsidR="002E0DB9">
        <w:rPr>
          <w:rFonts w:asciiTheme="minorHAnsi" w:hAnsiTheme="minorHAnsi" w:cstheme="minorHAnsi"/>
          <w:color w:val="000000"/>
        </w:rPr>
        <w:t>offentlige</w:t>
      </w:r>
      <w:r w:rsidRPr="00962EBA">
        <w:rPr>
          <w:rFonts w:asciiTheme="minorHAnsi" w:hAnsiTheme="minorHAnsi" w:cstheme="minorHAnsi"/>
          <w:color w:val="000000"/>
        </w:rPr>
        <w:t xml:space="preserve"> institutioner og institutioner, der kan sidestilles hermed</w:t>
      </w:r>
      <w:r w:rsidR="005E046C">
        <w:rPr>
          <w:rFonts w:asciiTheme="minorHAnsi" w:hAnsiTheme="minorHAnsi" w:cstheme="minorHAnsi"/>
          <w:color w:val="000000"/>
        </w:rPr>
        <w:t>.</w:t>
      </w:r>
    </w:p>
    <w:p w14:paraId="2B745C0A" w14:textId="77777777" w:rsidR="005E046C" w:rsidRDefault="00E05B87" w:rsidP="0011295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E05B87">
        <w:rPr>
          <w:rFonts w:asciiTheme="minorHAnsi" w:hAnsiTheme="minorHAnsi" w:cstheme="minorHAnsi"/>
          <w:color w:val="000000"/>
        </w:rPr>
        <w:t>Der ydes ikke støtte til drift og anlæg</w:t>
      </w:r>
      <w:r w:rsidR="005E046C">
        <w:rPr>
          <w:rFonts w:asciiTheme="minorHAnsi" w:hAnsiTheme="minorHAnsi" w:cstheme="minorHAnsi"/>
          <w:color w:val="000000"/>
        </w:rPr>
        <w:t xml:space="preserve">. </w:t>
      </w:r>
    </w:p>
    <w:p w14:paraId="7D046E3E" w14:textId="7DC937F3" w:rsidR="00EB3292" w:rsidRPr="00962EBA" w:rsidRDefault="00357B33" w:rsidP="0011295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 xml:space="preserve">Der ydes ikke støtte til </w:t>
      </w:r>
      <w:r w:rsidR="00EB3292" w:rsidRPr="00962EBA">
        <w:rPr>
          <w:rFonts w:asciiTheme="minorHAnsi" w:hAnsiTheme="minorHAnsi" w:cstheme="minorHAnsi"/>
          <w:color w:val="000000"/>
        </w:rPr>
        <w:t>aktiviteter, der er gennemført, når lokaludvalget skal tage stilling til ansøgningen.</w:t>
      </w:r>
    </w:p>
    <w:p w14:paraId="095EB46E" w14:textId="77777777" w:rsidR="00EB3292" w:rsidRPr="00962EBA" w:rsidRDefault="00EB3292" w:rsidP="0011295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Lokaludvalget støtter udelukkende ansøgninger til aktiviteter, der foregår i Christianshavns Lokaludvalgs område.</w:t>
      </w:r>
    </w:p>
    <w:p w14:paraId="113C8D98" w14:textId="6AAF226F" w:rsidR="00EB3292" w:rsidRPr="00962EBA" w:rsidRDefault="00EB3292" w:rsidP="0011295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Aktiviteten må ikke være i strid med anden lovgivning, regler mv.</w:t>
      </w:r>
    </w:p>
    <w:p w14:paraId="5B10CB72" w14:textId="4D9719DF" w:rsidR="00EB3292" w:rsidRPr="00962EBA" w:rsidRDefault="00EB3292" w:rsidP="0011295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Da lokaludvalget har begrænsede midler, ydes der normalt ikke mere end 30.000 kr. i støtte til aktiviteter</w:t>
      </w:r>
      <w:r w:rsidR="0011295A" w:rsidRPr="00962EBA">
        <w:rPr>
          <w:rFonts w:asciiTheme="minorHAnsi" w:hAnsiTheme="minorHAnsi" w:cstheme="minorHAnsi"/>
          <w:color w:val="000000"/>
        </w:rPr>
        <w:t>.</w:t>
      </w:r>
    </w:p>
    <w:p w14:paraId="439B2CF9" w14:textId="77777777" w:rsidR="00EB3292" w:rsidRPr="00962EBA" w:rsidRDefault="00EB3292" w:rsidP="00EB3292">
      <w:pPr>
        <w:pStyle w:val="Listeafsnit"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3191E5B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62EBA">
        <w:rPr>
          <w:rFonts w:asciiTheme="minorHAnsi" w:hAnsiTheme="minorHAnsi" w:cstheme="minorHAnsi"/>
          <w:b/>
          <w:bCs/>
          <w:color w:val="000000"/>
        </w:rPr>
        <w:t>Hvem kan søge</w:t>
      </w:r>
    </w:p>
    <w:p w14:paraId="65AE50FD" w14:textId="3E832661" w:rsidR="00EB3292" w:rsidRPr="00962EBA" w:rsidRDefault="004F7C7D" w:rsidP="00EB3292">
      <w:pPr>
        <w:autoSpaceDE w:val="0"/>
        <w:autoSpaceDN w:val="0"/>
        <w:adjustRightInd w:val="0"/>
        <w:rPr>
          <w:rFonts w:asciiTheme="minorHAnsi" w:hAnsiTheme="minorHAnsi" w:cstheme="minorHAnsi"/>
          <w:strike/>
          <w:color w:val="000000"/>
        </w:rPr>
      </w:pPr>
      <w:r>
        <w:rPr>
          <w:rFonts w:asciiTheme="minorHAnsi" w:hAnsiTheme="minorHAnsi" w:cstheme="minorHAnsi"/>
          <w:color w:val="000000"/>
        </w:rPr>
        <w:t>Enhver</w:t>
      </w:r>
      <w:r w:rsidR="00C47DE6">
        <w:rPr>
          <w:rFonts w:asciiTheme="minorHAnsi" w:hAnsiTheme="minorHAnsi" w:cstheme="minorHAnsi"/>
          <w:color w:val="000000"/>
        </w:rPr>
        <w:t xml:space="preserve"> kan søge </w:t>
      </w:r>
      <w:r w:rsidR="00DA6955">
        <w:rPr>
          <w:rFonts w:asciiTheme="minorHAnsi" w:hAnsiTheme="minorHAnsi" w:cstheme="minorHAnsi"/>
          <w:color w:val="000000"/>
        </w:rPr>
        <w:t>om støtte til aktiviteter</w:t>
      </w:r>
      <w:r>
        <w:rPr>
          <w:rFonts w:asciiTheme="minorHAnsi" w:hAnsiTheme="minorHAnsi" w:cstheme="minorHAnsi"/>
          <w:color w:val="000000"/>
        </w:rPr>
        <w:t xml:space="preserve">. Det er ikke afgørende, om </w:t>
      </w:r>
      <w:r w:rsidR="000E49D3">
        <w:rPr>
          <w:rFonts w:asciiTheme="minorHAnsi" w:hAnsiTheme="minorHAnsi" w:cstheme="minorHAnsi"/>
          <w:color w:val="000000"/>
        </w:rPr>
        <w:t xml:space="preserve">ansøgeren har adresse på Christianshavn, når blot aktiviteten, som ansøgeren søger støtte til, </w:t>
      </w:r>
      <w:r w:rsidR="00EB3292" w:rsidRPr="00962EBA">
        <w:rPr>
          <w:rFonts w:asciiTheme="minorHAnsi" w:hAnsiTheme="minorHAnsi" w:cstheme="minorHAnsi"/>
          <w:color w:val="000000"/>
        </w:rPr>
        <w:t xml:space="preserve">afvikles på Christianshavn og kommer bydelen til gode. Se kortet nedenfor over Christianshavn.  </w:t>
      </w:r>
    </w:p>
    <w:p w14:paraId="6B65E222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EA12597" w14:textId="1DA946B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 xml:space="preserve">Lokaludvalget har bemyndiget lokaludvalgets </w:t>
      </w:r>
      <w:proofErr w:type="spellStart"/>
      <w:r w:rsidRPr="00962EBA">
        <w:rPr>
          <w:rFonts w:asciiTheme="minorHAnsi" w:hAnsiTheme="minorHAnsi" w:cstheme="minorHAnsi"/>
          <w:color w:val="000000"/>
        </w:rPr>
        <w:t>for</w:t>
      </w:r>
      <w:r w:rsidR="005F167A">
        <w:rPr>
          <w:rFonts w:asciiTheme="minorHAnsi" w:hAnsiTheme="minorHAnsi" w:cstheme="minorHAnsi"/>
          <w:color w:val="000000"/>
        </w:rPr>
        <w:t>person</w:t>
      </w:r>
      <w:proofErr w:type="spellEnd"/>
      <w:r w:rsidRPr="00962EBA">
        <w:rPr>
          <w:rFonts w:asciiTheme="minorHAnsi" w:hAnsiTheme="minorHAnsi" w:cstheme="minorHAnsi"/>
          <w:color w:val="000000"/>
        </w:rPr>
        <w:t xml:space="preserve"> til administrativt at afvise puljeansøgninger, </w:t>
      </w:r>
    </w:p>
    <w:p w14:paraId="7D1A4505" w14:textId="77777777" w:rsidR="00EB3292" w:rsidRPr="00962EBA" w:rsidRDefault="00EB3292" w:rsidP="0011295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der angår aktiviteter, som vil være afholdt, når lokaludvalget skal tage stilling til ansøgningen.</w:t>
      </w:r>
    </w:p>
    <w:p w14:paraId="73D6C913" w14:textId="77777777" w:rsidR="00EB3292" w:rsidRPr="00962EBA" w:rsidRDefault="00EB3292" w:rsidP="0011295A">
      <w:pPr>
        <w:pStyle w:val="Listeafsnit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der er indkommet for sent i forhold til ansøgningsfristen. </w:t>
      </w:r>
    </w:p>
    <w:p w14:paraId="11ECCC46" w14:textId="254EDDA8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Lokaludvalget orienteres om afviste puljeansøgninger.</w:t>
      </w:r>
    </w:p>
    <w:p w14:paraId="44656256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007A4CF8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62EBA">
        <w:rPr>
          <w:rFonts w:asciiTheme="minorHAnsi" w:hAnsiTheme="minorHAnsi" w:cstheme="minorHAnsi"/>
          <w:b/>
          <w:bCs/>
          <w:color w:val="000000"/>
        </w:rPr>
        <w:t>Ansøgningsprocedure</w:t>
      </w:r>
    </w:p>
    <w:p w14:paraId="7B22EBBA" w14:textId="77777777" w:rsidR="006F5D37" w:rsidRDefault="00EB3292" w:rsidP="006F5D3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Ved</w:t>
      </w:r>
      <w:r w:rsidR="007B4C9E">
        <w:rPr>
          <w:rFonts w:asciiTheme="minorHAnsi" w:hAnsiTheme="minorHAnsi" w:cstheme="minorHAnsi"/>
          <w:color w:val="000000"/>
        </w:rPr>
        <w:t xml:space="preserve"> </w:t>
      </w:r>
      <w:r w:rsidRPr="00962EBA">
        <w:rPr>
          <w:rFonts w:asciiTheme="minorHAnsi" w:hAnsiTheme="minorHAnsi" w:cstheme="minorHAnsi"/>
          <w:color w:val="000000"/>
        </w:rPr>
        <w:t>ansøgning om støtte fra Christianshavns Lokaludvalg skal ansøgningsskemaet, der findes på lokaludvalgets hjemmeside, anvendes</w:t>
      </w:r>
      <w:r w:rsidR="007B4C9E">
        <w:rPr>
          <w:rFonts w:asciiTheme="minorHAnsi" w:hAnsiTheme="minorHAnsi" w:cstheme="minorHAnsi"/>
          <w:color w:val="000000"/>
        </w:rPr>
        <w:t xml:space="preserve">. Se </w:t>
      </w:r>
      <w:r w:rsidR="00117A3C" w:rsidRPr="00117A3C">
        <w:rPr>
          <w:rFonts w:asciiTheme="minorHAnsi" w:hAnsiTheme="minorHAnsi" w:cstheme="minorHAnsi"/>
          <w:color w:val="000000"/>
        </w:rPr>
        <w:t>https://christianshavnslokaludvalg.kk.dk/soeg-penge</w:t>
      </w:r>
      <w:r w:rsidRPr="00962EBA">
        <w:rPr>
          <w:rFonts w:asciiTheme="minorHAnsi" w:hAnsiTheme="minorHAnsi" w:cstheme="minorHAnsi"/>
          <w:color w:val="000000"/>
        </w:rPr>
        <w:t xml:space="preserve">. </w:t>
      </w:r>
      <w:r w:rsidR="006F5D37">
        <w:rPr>
          <w:rFonts w:asciiTheme="minorHAnsi" w:hAnsiTheme="minorHAnsi" w:cstheme="minorHAnsi"/>
          <w:color w:val="000000"/>
        </w:rPr>
        <w:br/>
      </w:r>
      <w:r w:rsidR="006F5D37">
        <w:rPr>
          <w:rFonts w:asciiTheme="minorHAnsi" w:hAnsiTheme="minorHAnsi" w:cstheme="minorHAnsi"/>
          <w:color w:val="000000"/>
        </w:rPr>
        <w:br/>
      </w:r>
      <w:r w:rsidRPr="00962EBA">
        <w:rPr>
          <w:rFonts w:asciiTheme="minorHAnsi" w:hAnsiTheme="minorHAnsi" w:cstheme="minorHAnsi"/>
          <w:color w:val="000000"/>
        </w:rPr>
        <w:t>Der skal blandt andet</w:t>
      </w:r>
      <w:r w:rsidR="006F5D37">
        <w:rPr>
          <w:rFonts w:asciiTheme="minorHAnsi" w:hAnsiTheme="minorHAnsi" w:cstheme="minorHAnsi"/>
          <w:color w:val="000000"/>
        </w:rPr>
        <w:t xml:space="preserve"> </w:t>
      </w:r>
      <w:r w:rsidRPr="00962EBA">
        <w:rPr>
          <w:rFonts w:asciiTheme="minorHAnsi" w:hAnsiTheme="minorHAnsi" w:cstheme="minorHAnsi"/>
          <w:color w:val="000000"/>
        </w:rPr>
        <w:t>oplyses</w:t>
      </w:r>
    </w:p>
    <w:p w14:paraId="71AA172C" w14:textId="31F29CE7" w:rsidR="00EB3292" w:rsidRPr="006F5D37" w:rsidRDefault="006F5D37" w:rsidP="006F5D37">
      <w:pPr>
        <w:pStyle w:val="Listeafsnit"/>
        <w:numPr>
          <w:ilvl w:val="0"/>
          <w:numId w:val="4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6F5D37">
        <w:rPr>
          <w:rFonts w:asciiTheme="minorHAnsi" w:hAnsiTheme="minorHAnsi" w:cstheme="minorHAnsi"/>
          <w:color w:val="000000"/>
        </w:rPr>
        <w:t>om n</w:t>
      </w:r>
      <w:r w:rsidR="00EB3292" w:rsidRPr="006F5D37">
        <w:rPr>
          <w:rFonts w:asciiTheme="minorHAnsi" w:hAnsiTheme="minorHAnsi" w:cstheme="minorHAnsi"/>
          <w:color w:val="000000"/>
        </w:rPr>
        <w:t>avn, adresse, mail</w:t>
      </w:r>
      <w:r w:rsidR="009340E9">
        <w:rPr>
          <w:rFonts w:asciiTheme="minorHAnsi" w:hAnsiTheme="minorHAnsi" w:cstheme="minorHAnsi"/>
          <w:color w:val="000000"/>
        </w:rPr>
        <w:t>adresse</w:t>
      </w:r>
      <w:r w:rsidR="00EB3292" w:rsidRPr="006F5D37">
        <w:rPr>
          <w:rFonts w:asciiTheme="minorHAnsi" w:hAnsiTheme="minorHAnsi" w:cstheme="minorHAnsi"/>
          <w:color w:val="000000"/>
        </w:rPr>
        <w:t xml:space="preserve"> og telefonnummer på kontaktpersonen og den/de, som har ansvaret for aktiviteten</w:t>
      </w:r>
    </w:p>
    <w:p w14:paraId="54466A63" w14:textId="2AD2F092" w:rsidR="00EB3292" w:rsidRPr="00962EBA" w:rsidRDefault="009340E9" w:rsidP="00EB3292">
      <w:pPr>
        <w:pStyle w:val="Listeafsnit"/>
        <w:numPr>
          <w:ilvl w:val="0"/>
          <w:numId w:val="4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om indholdet i a</w:t>
      </w:r>
      <w:r w:rsidR="00EB3292" w:rsidRPr="00962EBA">
        <w:rPr>
          <w:rFonts w:asciiTheme="minorHAnsi" w:hAnsiTheme="minorHAnsi" w:cstheme="minorHAnsi"/>
          <w:color w:val="000000"/>
        </w:rPr>
        <w:t>ktiviteten, herunder om hvor og hvornår aktiviteten afholdes.</w:t>
      </w:r>
    </w:p>
    <w:p w14:paraId="5062FF1E" w14:textId="1033CD0D" w:rsidR="00EB3292" w:rsidRPr="00962EBA" w:rsidRDefault="00EB3292" w:rsidP="00EB3292">
      <w:pPr>
        <w:pStyle w:val="Listeafsnit"/>
        <w:numPr>
          <w:ilvl w:val="0"/>
          <w:numId w:val="4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om hvordan aktiviteten offentliggøres.</w:t>
      </w:r>
    </w:p>
    <w:p w14:paraId="00E1F1ED" w14:textId="0D64EF5F" w:rsidR="00EB3292" w:rsidRPr="00962EBA" w:rsidRDefault="00EB3292" w:rsidP="00EB3292">
      <w:pPr>
        <w:pStyle w:val="Listeafsnit"/>
        <w:numPr>
          <w:ilvl w:val="0"/>
          <w:numId w:val="4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om egenfinansiering.</w:t>
      </w:r>
    </w:p>
    <w:p w14:paraId="770AC445" w14:textId="642E22D6" w:rsidR="00EB3292" w:rsidRPr="00962EBA" w:rsidRDefault="006C363F" w:rsidP="00EB3292">
      <w:pPr>
        <w:pStyle w:val="Listeafsnit"/>
        <w:numPr>
          <w:ilvl w:val="0"/>
          <w:numId w:val="4"/>
        </w:numPr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om det a</w:t>
      </w:r>
      <w:r w:rsidR="00EB3292" w:rsidRPr="00962EBA">
        <w:rPr>
          <w:rFonts w:asciiTheme="minorHAnsi" w:hAnsiTheme="minorHAnsi" w:cstheme="minorHAnsi"/>
          <w:color w:val="000000"/>
        </w:rPr>
        <w:t>nsøgt</w:t>
      </w:r>
      <w:r>
        <w:rPr>
          <w:rFonts w:asciiTheme="minorHAnsi" w:hAnsiTheme="minorHAnsi" w:cstheme="minorHAnsi"/>
          <w:color w:val="000000"/>
        </w:rPr>
        <w:t>e</w:t>
      </w:r>
      <w:r w:rsidR="00EB3292" w:rsidRPr="00962EBA">
        <w:rPr>
          <w:rFonts w:asciiTheme="minorHAnsi" w:hAnsiTheme="minorHAnsi" w:cstheme="minorHAnsi"/>
          <w:color w:val="000000"/>
        </w:rPr>
        <w:t xml:space="preserve"> beløb. Bemærk at alle beløb skal være inklusive moms.</w:t>
      </w:r>
    </w:p>
    <w:p w14:paraId="73188D97" w14:textId="77777777" w:rsidR="00EB3292" w:rsidRPr="00962EBA" w:rsidRDefault="00EB3292" w:rsidP="00EB3292">
      <w:pPr>
        <w:pStyle w:val="Listeafsnit"/>
        <w:autoSpaceDE w:val="0"/>
        <w:autoSpaceDN w:val="0"/>
        <w:adjustRightInd w:val="0"/>
        <w:ind w:left="426"/>
        <w:rPr>
          <w:rFonts w:asciiTheme="minorHAnsi" w:hAnsiTheme="minorHAnsi" w:cstheme="minorHAnsi"/>
          <w:color w:val="000000"/>
        </w:rPr>
      </w:pPr>
    </w:p>
    <w:p w14:paraId="0FFCCF45" w14:textId="1C728A6F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lastRenderedPageBreak/>
        <w:t>Det bemærkes, at Christianshavns Lokaludvalg kan forlange yderligere dokumentation, inden behandlingen af ansøgningen.</w:t>
      </w:r>
    </w:p>
    <w:p w14:paraId="70A855D1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22E3311" w14:textId="77777777" w:rsidR="0011295A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 xml:space="preserve">Ansøgninger sendes til Christianshavns Lokaludvalg på mail </w:t>
      </w:r>
      <w:hyperlink r:id="rId10" w:history="1">
        <w:r w:rsidR="0011295A" w:rsidRPr="00962EBA">
          <w:rPr>
            <w:rStyle w:val="Hyperlink"/>
            <w:rFonts w:asciiTheme="minorHAnsi" w:hAnsiTheme="minorHAnsi" w:cstheme="minorHAnsi"/>
          </w:rPr>
          <w:t>christianshavnslokaludvalg@okf.kk.dk</w:t>
        </w:r>
      </w:hyperlink>
      <w:r w:rsidRPr="00962EBA">
        <w:rPr>
          <w:rFonts w:asciiTheme="minorHAnsi" w:hAnsiTheme="minorHAnsi" w:cstheme="minorHAnsi"/>
          <w:color w:val="000000"/>
        </w:rPr>
        <w:t>.</w:t>
      </w:r>
    </w:p>
    <w:p w14:paraId="322F82BD" w14:textId="65A6FC69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strike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 xml:space="preserve"> </w:t>
      </w:r>
    </w:p>
    <w:p w14:paraId="63B748C0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096EE185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62EBA">
        <w:rPr>
          <w:rFonts w:asciiTheme="minorHAnsi" w:hAnsiTheme="minorHAnsi" w:cstheme="minorHAnsi"/>
          <w:b/>
          <w:bCs/>
          <w:color w:val="000000"/>
        </w:rPr>
        <w:t>Ansøgningsfrister</w:t>
      </w:r>
    </w:p>
    <w:p w14:paraId="7DCE50C7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 xml:space="preserve">Christianshavns Lokaludvalg behandler puljeansøgninger i alle lokaludvalgets ordinære møder. </w:t>
      </w:r>
    </w:p>
    <w:p w14:paraId="6EFDDB99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BDE7FC9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 xml:space="preserve">Ansøgningsfristen er den 1. i månederne, hvor der afholdes lokaludvalgsmøde. Datoerne for disse møder er oplyst på lokaludvalgets hjemmeside, </w:t>
      </w:r>
      <w:hyperlink r:id="rId11" w:history="1">
        <w:r w:rsidRPr="00962EBA">
          <w:rPr>
            <w:rStyle w:val="Hyperlink"/>
            <w:rFonts w:asciiTheme="minorHAnsi" w:hAnsiTheme="minorHAnsi" w:cstheme="minorHAnsi"/>
          </w:rPr>
          <w:t>www.christianshavnslokaludvalg.kk.dk</w:t>
        </w:r>
      </w:hyperlink>
      <w:r w:rsidRPr="00962EBA">
        <w:rPr>
          <w:rFonts w:asciiTheme="minorHAnsi" w:hAnsiTheme="minorHAnsi" w:cstheme="minorHAnsi"/>
          <w:color w:val="000000"/>
        </w:rPr>
        <w:t xml:space="preserve">. </w:t>
      </w:r>
    </w:p>
    <w:p w14:paraId="41D8F798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3B9F5730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</w:rPr>
        <w:t>Lokaludvalget vil tidligst i oktober måned tage stilling til ansøgninger, der angår aktiviteter i det efterfølgende år.</w:t>
      </w:r>
    </w:p>
    <w:p w14:paraId="6AE0A586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473B04C2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62EBA">
        <w:rPr>
          <w:rFonts w:asciiTheme="minorHAnsi" w:hAnsiTheme="minorHAnsi" w:cstheme="minorHAnsi"/>
          <w:b/>
          <w:bCs/>
          <w:color w:val="000000"/>
        </w:rPr>
        <w:t>Efter behandlingen af ansøgningen</w:t>
      </w:r>
    </w:p>
    <w:p w14:paraId="3E3262B7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Efter lokaludvalgets behandling af ansøgningen vil ansøgeren få besked om lokaludvalgets beslutning. I tilfælde af afslag vil der blive givet en begrundelse.</w:t>
      </w:r>
    </w:p>
    <w:p w14:paraId="2E01D0F6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6BA35FA" w14:textId="4A60DC83" w:rsidR="00EB3292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Ansøgere, der har fået tilsagn om støtte, skal orientere lokaludvalgets sekretariat, hvis der er ændringer i indhold, tidsplan og økonomi i aktiviteten.</w:t>
      </w:r>
    </w:p>
    <w:p w14:paraId="00F870A6" w14:textId="72693E12" w:rsidR="00706190" w:rsidRDefault="00706190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356AC2C" w14:textId="77777777" w:rsidR="00142468" w:rsidRDefault="00D5449B" w:rsidP="009D40A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Lokaludvalget</w:t>
      </w:r>
      <w:r w:rsidR="004319EC">
        <w:rPr>
          <w:rFonts w:asciiTheme="minorHAnsi" w:hAnsiTheme="minorHAnsi" w:cstheme="minorHAnsi"/>
          <w:color w:val="000000"/>
        </w:rPr>
        <w:t xml:space="preserve"> </w:t>
      </w:r>
      <w:r w:rsidR="009D40A5" w:rsidRPr="009D40A5">
        <w:rPr>
          <w:rFonts w:asciiTheme="minorHAnsi" w:hAnsiTheme="minorHAnsi" w:cstheme="minorHAnsi"/>
          <w:color w:val="000000"/>
        </w:rPr>
        <w:t>forventer at få en invitation fra dem</w:t>
      </w:r>
      <w:r w:rsidR="00FA6999">
        <w:rPr>
          <w:rFonts w:asciiTheme="minorHAnsi" w:hAnsiTheme="minorHAnsi" w:cstheme="minorHAnsi"/>
          <w:color w:val="000000"/>
        </w:rPr>
        <w:t xml:space="preserve">, </w:t>
      </w:r>
      <w:r w:rsidR="009D40A5" w:rsidRPr="009D40A5">
        <w:rPr>
          <w:rFonts w:asciiTheme="minorHAnsi" w:hAnsiTheme="minorHAnsi" w:cstheme="minorHAnsi"/>
          <w:color w:val="000000"/>
        </w:rPr>
        <w:t xml:space="preserve">der </w:t>
      </w:r>
      <w:r w:rsidR="00FA6999">
        <w:rPr>
          <w:rFonts w:asciiTheme="minorHAnsi" w:hAnsiTheme="minorHAnsi" w:cstheme="minorHAnsi"/>
          <w:color w:val="000000"/>
        </w:rPr>
        <w:t xml:space="preserve">har fået tilsagn om støtte, </w:t>
      </w:r>
      <w:r w:rsidR="009D40A5" w:rsidRPr="009D40A5">
        <w:rPr>
          <w:rFonts w:asciiTheme="minorHAnsi" w:hAnsiTheme="minorHAnsi" w:cstheme="minorHAnsi"/>
          <w:color w:val="000000"/>
        </w:rPr>
        <w:t xml:space="preserve">til at komme på besøg til en introduktion af deres </w:t>
      </w:r>
      <w:r w:rsidR="00B043EE">
        <w:rPr>
          <w:rFonts w:asciiTheme="minorHAnsi" w:hAnsiTheme="minorHAnsi" w:cstheme="minorHAnsi"/>
          <w:color w:val="000000"/>
        </w:rPr>
        <w:t xml:space="preserve">aktivitet. </w:t>
      </w:r>
    </w:p>
    <w:p w14:paraId="0590F901" w14:textId="432CEC87" w:rsidR="00EB3292" w:rsidRPr="00962EBA" w:rsidRDefault="00B043EE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Invitationen sendes til </w:t>
      </w:r>
      <w:hyperlink r:id="rId12" w:history="1">
        <w:r w:rsidRPr="00030034">
          <w:rPr>
            <w:rStyle w:val="Hyperlink"/>
            <w:rFonts w:asciiTheme="minorHAnsi" w:hAnsiTheme="minorHAnsi" w:cstheme="minorHAnsi"/>
          </w:rPr>
          <w:t>christianshavnslokaludvalg@okf.kk.dk</w:t>
        </w:r>
      </w:hyperlink>
      <w:r>
        <w:rPr>
          <w:rFonts w:asciiTheme="minorHAnsi" w:hAnsiTheme="minorHAnsi" w:cstheme="minorHAnsi"/>
          <w:color w:val="000000"/>
        </w:rPr>
        <w:t xml:space="preserve">. </w:t>
      </w:r>
      <w:r w:rsidR="008C7DA8">
        <w:rPr>
          <w:rFonts w:asciiTheme="minorHAnsi" w:hAnsiTheme="minorHAnsi" w:cstheme="minorHAnsi"/>
          <w:color w:val="000000"/>
        </w:rPr>
        <w:t xml:space="preserve">Ansøgeren </w:t>
      </w:r>
      <w:r w:rsidR="004319EC">
        <w:rPr>
          <w:rFonts w:asciiTheme="minorHAnsi" w:hAnsiTheme="minorHAnsi" w:cstheme="minorHAnsi"/>
          <w:color w:val="000000"/>
        </w:rPr>
        <w:t xml:space="preserve">vil da få besked om, hvorvidt repræsentanter for lokaludvalget </w:t>
      </w:r>
      <w:r w:rsidR="00A642B5">
        <w:rPr>
          <w:rFonts w:asciiTheme="minorHAnsi" w:hAnsiTheme="minorHAnsi" w:cstheme="minorHAnsi"/>
          <w:color w:val="000000"/>
        </w:rPr>
        <w:t>vil gøre brug af invitationen.</w:t>
      </w:r>
    </w:p>
    <w:p w14:paraId="25AD5090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4F87CCF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62EBA">
        <w:rPr>
          <w:rFonts w:asciiTheme="minorHAnsi" w:hAnsiTheme="minorHAnsi" w:cstheme="minorHAnsi"/>
          <w:b/>
          <w:bCs/>
          <w:color w:val="000000"/>
        </w:rPr>
        <w:t>Udbetaling af støtte, regnskab og evaluering</w:t>
      </w:r>
    </w:p>
    <w:p w14:paraId="4BD8B22B" w14:textId="5F8370E9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Støtten udbetales som hovedregel først, når aktiviteten er afholdt, og lokaludvalget har modtaget og godkendt regnskab og evaluering.</w:t>
      </w:r>
    </w:p>
    <w:p w14:paraId="5337F276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45D86B7" w14:textId="5D893801" w:rsidR="00EB3292" w:rsidRPr="00E81920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81920">
        <w:rPr>
          <w:rFonts w:asciiTheme="minorHAnsi" w:hAnsiTheme="minorHAnsi" w:cstheme="minorHAnsi"/>
        </w:rPr>
        <w:t xml:space="preserve">På anmodning fra ansøgeren kan der indgås aftale om forudbetaling af en del af det bevilgede beløb. Hvor stor en andel, </w:t>
      </w:r>
      <w:r w:rsidR="00C5146C" w:rsidRPr="00E81920">
        <w:rPr>
          <w:rFonts w:asciiTheme="minorHAnsi" w:hAnsiTheme="minorHAnsi" w:cstheme="minorHAnsi"/>
        </w:rPr>
        <w:t>der</w:t>
      </w:r>
      <w:r w:rsidRPr="00E81920">
        <w:rPr>
          <w:rFonts w:asciiTheme="minorHAnsi" w:hAnsiTheme="minorHAnsi" w:cstheme="minorHAnsi"/>
        </w:rPr>
        <w:t xml:space="preserve"> kan forudbetales, beror på en konkret vurdering af projektet, men kan ikke overstige 50 procent af det bevilgede beløb. </w:t>
      </w:r>
    </w:p>
    <w:p w14:paraId="3305D8E6" w14:textId="77777777" w:rsidR="00EB3292" w:rsidRPr="00E81920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25EAECC" w14:textId="77777777" w:rsidR="00EB3292" w:rsidRPr="00E81920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81920">
        <w:rPr>
          <w:rFonts w:asciiTheme="minorHAnsi" w:hAnsiTheme="minorHAnsi" w:cstheme="minorHAnsi"/>
        </w:rPr>
        <w:t xml:space="preserve">Ved eventuel forudbetaling gøres ansøgeren ansvarlig for pengene, indtil et endeligt regnskab er modtaget og godkendt af lokaludvalget. </w:t>
      </w:r>
    </w:p>
    <w:p w14:paraId="7CA666FD" w14:textId="77777777" w:rsidR="00EB3292" w:rsidRPr="00E81920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spellStart"/>
      <w:r w:rsidRPr="00E81920">
        <w:rPr>
          <w:rFonts w:asciiTheme="minorHAnsi" w:hAnsiTheme="minorHAnsi" w:cstheme="minorHAnsi"/>
        </w:rPr>
        <w:lastRenderedPageBreak/>
        <w:t>Uforbrugte</w:t>
      </w:r>
      <w:proofErr w:type="spellEnd"/>
      <w:r w:rsidRPr="00E81920">
        <w:rPr>
          <w:rFonts w:asciiTheme="minorHAnsi" w:hAnsiTheme="minorHAnsi" w:cstheme="minorHAnsi"/>
        </w:rPr>
        <w:t xml:space="preserve"> puljemidler skal tilbagebetales straks efter, at regnskabet foreligger.</w:t>
      </w:r>
    </w:p>
    <w:p w14:paraId="16C9F196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C45D198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 xml:space="preserve">Når aktiviteten er afholdt, skal ansøgeren udarbejde regnskab for og en evaluering af de afholdte aktiviteter, som skal sendes til Christianshavns Lokaludvalg. </w:t>
      </w:r>
    </w:p>
    <w:p w14:paraId="7D86A6B5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3C0A3FC1" w14:textId="475403C1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 xml:space="preserve">Regnskab og evaluering skal indsendes senest den frist, der er angivet i brevet </w:t>
      </w:r>
      <w:r w:rsidR="005B713B">
        <w:rPr>
          <w:rFonts w:asciiTheme="minorHAnsi" w:hAnsiTheme="minorHAnsi" w:cstheme="minorHAnsi"/>
          <w:color w:val="000000"/>
        </w:rPr>
        <w:t xml:space="preserve">fra lokaludvalget </w:t>
      </w:r>
      <w:r w:rsidRPr="00962EBA">
        <w:rPr>
          <w:rFonts w:asciiTheme="minorHAnsi" w:hAnsiTheme="minorHAnsi" w:cstheme="minorHAnsi"/>
          <w:color w:val="000000"/>
        </w:rPr>
        <w:t>om tilsagn om støtte; typisk senest 1-1½ måned efter, at aktiviteten er afsluttet</w:t>
      </w:r>
      <w:r w:rsidR="006E59A8" w:rsidRPr="00962EBA">
        <w:rPr>
          <w:rFonts w:asciiTheme="minorHAnsi" w:hAnsiTheme="minorHAnsi" w:cstheme="minorHAnsi"/>
          <w:color w:val="000000"/>
        </w:rPr>
        <w:t>.</w:t>
      </w:r>
    </w:p>
    <w:p w14:paraId="703CAC79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2B1843B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Evalueringen skal som hovedregel indeholde en beskrivelse af aktivitetens forløb, en vurdering af dens effekt mm. Digital fotodokumentation skal vedlægges evalueringen.</w:t>
      </w:r>
    </w:p>
    <w:p w14:paraId="4F2AC963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FA0AF2C" w14:textId="1537983D" w:rsidR="00FE59A7" w:rsidRPr="00962EBA" w:rsidRDefault="00EB3292" w:rsidP="00FE59A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Udfyldt evalueringsskema samt fotos og evt. bilag bedes sendt til lokaludvalgets sekretariat</w:t>
      </w:r>
      <w:r w:rsidR="00FE59A7">
        <w:rPr>
          <w:rFonts w:asciiTheme="minorHAnsi" w:hAnsiTheme="minorHAnsi" w:cstheme="minorHAnsi"/>
          <w:color w:val="000000"/>
        </w:rPr>
        <w:t>:</w:t>
      </w:r>
      <w:r w:rsidR="00FE59A7" w:rsidRPr="00962EBA">
        <w:rPr>
          <w:rFonts w:asciiTheme="minorHAnsi" w:hAnsiTheme="minorHAnsi" w:cstheme="minorHAnsi"/>
          <w:color w:val="000000"/>
        </w:rPr>
        <w:t xml:space="preserve"> </w:t>
      </w:r>
      <w:hyperlink r:id="rId13" w:history="1">
        <w:r w:rsidR="00FE59A7" w:rsidRPr="00760E83">
          <w:rPr>
            <w:rStyle w:val="Hyperlink"/>
            <w:rFonts w:asciiTheme="minorHAnsi" w:hAnsiTheme="minorHAnsi" w:cstheme="minorHAnsi"/>
          </w:rPr>
          <w:t>christianshavnslokaludvalg@okf.kk.dk</w:t>
        </w:r>
      </w:hyperlink>
      <w:r w:rsidR="00FE59A7" w:rsidRPr="00962EBA">
        <w:rPr>
          <w:rFonts w:asciiTheme="minorHAnsi" w:hAnsiTheme="minorHAnsi" w:cstheme="minorHAnsi"/>
          <w:color w:val="000000"/>
        </w:rPr>
        <w:t>.</w:t>
      </w:r>
    </w:p>
    <w:p w14:paraId="377CC1C4" w14:textId="726CFB58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FB5D687" w14:textId="39E1755A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Lokaludvalget</w:t>
      </w:r>
      <w:r w:rsidR="006E59A8" w:rsidRPr="00962EBA">
        <w:rPr>
          <w:rFonts w:asciiTheme="minorHAnsi" w:hAnsiTheme="minorHAnsi" w:cstheme="minorHAnsi"/>
          <w:color w:val="000000"/>
        </w:rPr>
        <w:t xml:space="preserve"> </w:t>
      </w:r>
      <w:r w:rsidRPr="00962EBA">
        <w:rPr>
          <w:rFonts w:asciiTheme="minorHAnsi" w:hAnsiTheme="minorHAnsi" w:cstheme="minorHAnsi"/>
          <w:color w:val="000000"/>
        </w:rPr>
        <w:t xml:space="preserve">anvender evalueringen og fotos til løbende afrapportering på hjemmesiden om anvendelsen af puljemidlerne. </w:t>
      </w:r>
    </w:p>
    <w:p w14:paraId="2DF3EB16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18E7028" w14:textId="0C323BED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Lokaludvalg</w:t>
      </w:r>
      <w:r w:rsidR="00344067">
        <w:rPr>
          <w:rFonts w:asciiTheme="minorHAnsi" w:hAnsiTheme="minorHAnsi" w:cstheme="minorHAnsi"/>
          <w:color w:val="000000"/>
        </w:rPr>
        <w:t>et</w:t>
      </w:r>
      <w:r w:rsidRPr="00962EBA">
        <w:rPr>
          <w:rFonts w:asciiTheme="minorHAnsi" w:hAnsiTheme="minorHAnsi" w:cstheme="minorHAnsi"/>
          <w:color w:val="000000"/>
        </w:rPr>
        <w:t xml:space="preserve"> forbeholder sig ret til at foretage kontrol af bilag og dokumentation.</w:t>
      </w:r>
    </w:p>
    <w:p w14:paraId="507154BE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6CCEF4B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62EBA">
        <w:rPr>
          <w:rFonts w:asciiTheme="minorHAnsi" w:hAnsiTheme="minorHAnsi" w:cstheme="minorHAnsi"/>
          <w:b/>
          <w:bCs/>
          <w:color w:val="000000"/>
        </w:rPr>
        <w:t>Offentlighed om aktiviteten</w:t>
      </w:r>
    </w:p>
    <w:p w14:paraId="1F04CF43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62EBA">
        <w:rPr>
          <w:rFonts w:asciiTheme="minorHAnsi" w:hAnsiTheme="minorHAnsi" w:cstheme="minorHAnsi"/>
          <w:color w:val="000000"/>
        </w:rPr>
        <w:t>Aktiviteter, der får støtte fra lokaludvalget, skal bekendtgøres for offentligheden. Det skal fremgå af annonceringen, at Christianshavns Lokaludvalg støtter aktiviteten.</w:t>
      </w:r>
    </w:p>
    <w:p w14:paraId="16900DF7" w14:textId="77777777" w:rsidR="00EB3292" w:rsidRPr="00962EBA" w:rsidRDefault="00EB3292" w:rsidP="00EB3292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1F17EDC7" w14:textId="77777777" w:rsidR="00EB3292" w:rsidRPr="00962EBA" w:rsidRDefault="00EB3292" w:rsidP="00EB3292">
      <w:pPr>
        <w:rPr>
          <w:rFonts w:asciiTheme="minorHAnsi" w:hAnsiTheme="minorHAnsi" w:cstheme="minorHAnsi"/>
        </w:rPr>
      </w:pPr>
    </w:p>
    <w:p w14:paraId="2F1C735A" w14:textId="77777777" w:rsidR="00981EF3" w:rsidRDefault="00981EF3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2E16BED7" w14:textId="77777777" w:rsidR="00E81920" w:rsidRDefault="00E81920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3A56C065" w14:textId="77777777" w:rsidR="00E81920" w:rsidRDefault="00E81920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64E7814A" w14:textId="77777777" w:rsidR="00E81920" w:rsidRDefault="00E81920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66AE3535" w14:textId="77777777" w:rsidR="00E81920" w:rsidRDefault="00E81920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3D52E66C" w14:textId="77777777" w:rsidR="00E81920" w:rsidRDefault="00E81920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55D5164A" w14:textId="77777777" w:rsidR="00981EF3" w:rsidRDefault="00981EF3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71409A50" w14:textId="77777777" w:rsidR="00981EF3" w:rsidRDefault="00981EF3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46406871" w14:textId="77777777" w:rsidR="00981EF3" w:rsidRDefault="00981EF3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1EC74CF6" w14:textId="77777777" w:rsidR="00981EF3" w:rsidRDefault="00981EF3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5F1901BB" w14:textId="77777777" w:rsidR="00981EF3" w:rsidRDefault="00981EF3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1EA19AB6" w14:textId="77777777" w:rsidR="00981EF3" w:rsidRDefault="00981EF3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0F66A3EE" w14:textId="77777777" w:rsidR="00981EF3" w:rsidRDefault="00981EF3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33A26485" w14:textId="77777777" w:rsidR="00981EF3" w:rsidRDefault="00981EF3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</w:p>
    <w:p w14:paraId="08520E20" w14:textId="101C9590" w:rsidR="00EB3292" w:rsidRPr="00C61BE2" w:rsidRDefault="00EB3292" w:rsidP="00C61BE2">
      <w:pPr>
        <w:pBdr>
          <w:top w:val="single" w:sz="4" w:space="1" w:color="auto"/>
        </w:pBdr>
        <w:rPr>
          <w:rFonts w:asciiTheme="minorHAnsi" w:hAnsiTheme="minorHAnsi" w:cstheme="minorHAnsi"/>
          <w:b/>
          <w:bCs/>
        </w:rPr>
      </w:pPr>
      <w:r w:rsidRPr="00C61BE2">
        <w:rPr>
          <w:rFonts w:asciiTheme="minorHAnsi" w:hAnsiTheme="minorHAnsi" w:cstheme="minorHAnsi"/>
          <w:b/>
          <w:bCs/>
        </w:rPr>
        <w:lastRenderedPageBreak/>
        <w:t>Kort over Christianshavns Lokaludvalgs område</w:t>
      </w:r>
      <w:r w:rsidRPr="00C61BE2">
        <w:rPr>
          <w:rFonts w:asciiTheme="minorHAnsi" w:hAnsiTheme="minorHAnsi" w:cstheme="minorHAnsi"/>
          <w:b/>
          <w:bCs/>
        </w:rPr>
        <w:br/>
      </w:r>
    </w:p>
    <w:p w14:paraId="5F90F10C" w14:textId="57412250" w:rsidR="00962EBA" w:rsidRPr="00962EBA" w:rsidRDefault="00EB3292">
      <w:pPr>
        <w:rPr>
          <w:rFonts w:asciiTheme="minorHAnsi" w:hAnsiTheme="minorHAnsi" w:cstheme="minorHAnsi"/>
        </w:rPr>
      </w:pPr>
      <w:r w:rsidRPr="00962EBA">
        <w:rPr>
          <w:rFonts w:asciiTheme="minorHAnsi" w:hAnsiTheme="minorHAnsi" w:cstheme="minorHAnsi"/>
          <w:noProof/>
        </w:rPr>
        <w:drawing>
          <wp:inline distT="0" distB="0" distL="0" distR="0" wp14:anchorId="15C15260" wp14:editId="16E5EE9E">
            <wp:extent cx="4838700" cy="4731299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827" cy="473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EBA" w:rsidRPr="00962EBA" w:rsidSect="00245149">
      <w:footerReference w:type="default" r:id="rId15"/>
      <w:headerReference w:type="first" r:id="rId16"/>
      <w:footerReference w:type="first" r:id="rId17"/>
      <w:pgSz w:w="11906" w:h="16838" w:code="9"/>
      <w:pgMar w:top="2127" w:right="3402" w:bottom="567" w:left="1701" w:header="680" w:footer="73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FEF6" w14:textId="77777777" w:rsidR="004F05ED" w:rsidRDefault="004F05ED">
      <w:r>
        <w:separator/>
      </w:r>
    </w:p>
  </w:endnote>
  <w:endnote w:type="continuationSeparator" w:id="0">
    <w:p w14:paraId="5B639201" w14:textId="77777777" w:rsidR="004F05ED" w:rsidRDefault="004F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DBF2" w14:textId="74E0D406" w:rsidR="00813991" w:rsidRDefault="009B7597" w:rsidP="0097065A">
    <w:pPr>
      <w:pStyle w:val="Sidefod"/>
      <w:tabs>
        <w:tab w:val="clear" w:pos="4819"/>
        <w:tab w:val="clear" w:pos="9638"/>
        <w:tab w:val="left" w:pos="7371"/>
      </w:tabs>
    </w:pPr>
    <w:r>
      <w:tab/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  <w:noProof/>
      </w:rPr>
      <w:fldChar w:fldCharType="begin"/>
    </w:r>
    <w:r>
      <w:rPr>
        <w:rStyle w:val="Sidetal"/>
        <w:noProof/>
      </w:rPr>
      <w:instrText xml:space="preserve"> SECTIONPAGES   \* MERGEFORMAT </w:instrText>
    </w:r>
    <w:r>
      <w:rPr>
        <w:rStyle w:val="Sidetal"/>
        <w:noProof/>
      </w:rPr>
      <w:fldChar w:fldCharType="separate"/>
    </w:r>
    <w:r w:rsidR="00E81920">
      <w:rPr>
        <w:rStyle w:val="Sidetal"/>
        <w:noProof/>
      </w:rPr>
      <w:t>5</w:t>
    </w:r>
    <w:r>
      <w:rPr>
        <w:rStyle w:val="Sidet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6DDE" w14:textId="77777777" w:rsidR="00813991" w:rsidRPr="002118AE" w:rsidRDefault="00813991" w:rsidP="000301E9">
    <w:pPr>
      <w:pStyle w:val="Sidefod"/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F2D6" w14:textId="77777777" w:rsidR="004F05ED" w:rsidRDefault="004F05ED">
      <w:r>
        <w:separator/>
      </w:r>
    </w:p>
  </w:footnote>
  <w:footnote w:type="continuationSeparator" w:id="0">
    <w:p w14:paraId="3088E248" w14:textId="77777777" w:rsidR="004F05ED" w:rsidRDefault="004F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107E" w14:textId="77777777" w:rsidR="00245149" w:rsidRDefault="009B7597" w:rsidP="00245149">
    <w:pPr>
      <w:autoSpaceDE w:val="0"/>
      <w:autoSpaceDN w:val="0"/>
      <w:adjustRightInd w:val="0"/>
    </w:pPr>
    <w:r w:rsidRPr="003A2103">
      <w:rPr>
        <w:noProof/>
      </w:rPr>
      <w:drawing>
        <wp:inline distT="0" distB="0" distL="0" distR="0" wp14:anchorId="2AF572B4" wp14:editId="253E3C2F">
          <wp:extent cx="3076575" cy="638175"/>
          <wp:effectExtent l="19050" t="0" r="9525" b="0"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E1D79">
      <w:t xml:space="preserve">                              </w:t>
    </w:r>
  </w:p>
  <w:p w14:paraId="7501A35F" w14:textId="77777777" w:rsidR="00245149" w:rsidRDefault="00245149" w:rsidP="00245149">
    <w:pPr>
      <w:autoSpaceDE w:val="0"/>
      <w:autoSpaceDN w:val="0"/>
      <w:adjustRightInd w:val="0"/>
      <w:jc w:val="right"/>
    </w:pPr>
  </w:p>
  <w:p w14:paraId="7906DEE5" w14:textId="7CB6344F" w:rsidR="00245149" w:rsidRPr="00245149" w:rsidRDefault="00245149" w:rsidP="00245149">
    <w:pPr>
      <w:autoSpaceDE w:val="0"/>
      <w:autoSpaceDN w:val="0"/>
      <w:adjustRightInd w:val="0"/>
      <w:jc w:val="right"/>
      <w:rPr>
        <w:rFonts w:asciiTheme="minorHAnsi" w:hAnsiTheme="minorHAnsi" w:cstheme="minorHAnsi"/>
        <w:i/>
        <w:iCs/>
      </w:rPr>
    </w:pPr>
    <w:r w:rsidRPr="00245149">
      <w:rPr>
        <w:rFonts w:asciiTheme="minorHAnsi" w:hAnsiTheme="minorHAnsi" w:cstheme="minorHAnsi"/>
        <w:i/>
        <w:iCs/>
      </w:rPr>
      <w:t>Vedtaget den 26. oktober 2022</w:t>
    </w:r>
  </w:p>
  <w:p w14:paraId="7F954F25" w14:textId="17A1E56A" w:rsidR="00813991" w:rsidRPr="006D232D" w:rsidRDefault="00DE1D79" w:rsidP="00245149">
    <w:pPr>
      <w:pStyle w:val="Sidehoved"/>
      <w:tabs>
        <w:tab w:val="clear" w:pos="4819"/>
        <w:tab w:val="clear" w:pos="9638"/>
        <w:tab w:val="left" w:pos="7371"/>
      </w:tabs>
      <w:ind w:left="-1015"/>
      <w:rPr>
        <w:i/>
        <w:iCs/>
        <w:sz w:val="18"/>
        <w:szCs w:val="18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3AD"/>
    <w:multiLevelType w:val="hybridMultilevel"/>
    <w:tmpl w:val="0130E3EC"/>
    <w:lvl w:ilvl="0" w:tplc="ECE81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8A5"/>
    <w:multiLevelType w:val="hybridMultilevel"/>
    <w:tmpl w:val="30C0A6D0"/>
    <w:lvl w:ilvl="0" w:tplc="3BEAED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F4E0F"/>
    <w:multiLevelType w:val="hybridMultilevel"/>
    <w:tmpl w:val="B636C5BC"/>
    <w:lvl w:ilvl="0" w:tplc="3BEAED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4B1"/>
    <w:multiLevelType w:val="hybridMultilevel"/>
    <w:tmpl w:val="6C38FC06"/>
    <w:lvl w:ilvl="0" w:tplc="A6768D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A4887"/>
    <w:multiLevelType w:val="hybridMultilevel"/>
    <w:tmpl w:val="3A183692"/>
    <w:lvl w:ilvl="0" w:tplc="3BEAED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57449"/>
    <w:multiLevelType w:val="hybridMultilevel"/>
    <w:tmpl w:val="CF8237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B4805"/>
    <w:multiLevelType w:val="hybridMultilevel"/>
    <w:tmpl w:val="563CB91E"/>
    <w:lvl w:ilvl="0" w:tplc="3BEAED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687697">
    <w:abstractNumId w:val="1"/>
  </w:num>
  <w:num w:numId="2" w16cid:durableId="1034814171">
    <w:abstractNumId w:val="6"/>
  </w:num>
  <w:num w:numId="3" w16cid:durableId="812874026">
    <w:abstractNumId w:val="2"/>
  </w:num>
  <w:num w:numId="4" w16cid:durableId="311720633">
    <w:abstractNumId w:val="4"/>
  </w:num>
  <w:num w:numId="5" w16cid:durableId="1259633996">
    <w:abstractNumId w:val="0"/>
  </w:num>
  <w:num w:numId="6" w16cid:durableId="323439741">
    <w:abstractNumId w:val="3"/>
  </w:num>
  <w:num w:numId="7" w16cid:durableId="1731147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92"/>
    <w:rsid w:val="00005506"/>
    <w:rsid w:val="00015AD4"/>
    <w:rsid w:val="0009125D"/>
    <w:rsid w:val="000E49D3"/>
    <w:rsid w:val="0011295A"/>
    <w:rsid w:val="00117A3C"/>
    <w:rsid w:val="00120D48"/>
    <w:rsid w:val="00142468"/>
    <w:rsid w:val="00245149"/>
    <w:rsid w:val="002900D0"/>
    <w:rsid w:val="002A3E0C"/>
    <w:rsid w:val="002D1EF2"/>
    <w:rsid w:val="002E0DB9"/>
    <w:rsid w:val="00344067"/>
    <w:rsid w:val="00357B33"/>
    <w:rsid w:val="003643A0"/>
    <w:rsid w:val="00393612"/>
    <w:rsid w:val="003A6963"/>
    <w:rsid w:val="00420A57"/>
    <w:rsid w:val="004319EC"/>
    <w:rsid w:val="004904F8"/>
    <w:rsid w:val="004F05ED"/>
    <w:rsid w:val="004F7C7D"/>
    <w:rsid w:val="00514D99"/>
    <w:rsid w:val="005B713B"/>
    <w:rsid w:val="005D6C92"/>
    <w:rsid w:val="005E046C"/>
    <w:rsid w:val="005F167A"/>
    <w:rsid w:val="00641ECC"/>
    <w:rsid w:val="006C363F"/>
    <w:rsid w:val="006D232D"/>
    <w:rsid w:val="006E59A8"/>
    <w:rsid w:val="006F5D37"/>
    <w:rsid w:val="00706190"/>
    <w:rsid w:val="00725B4E"/>
    <w:rsid w:val="00757EFE"/>
    <w:rsid w:val="007B4C9E"/>
    <w:rsid w:val="00813991"/>
    <w:rsid w:val="008C681E"/>
    <w:rsid w:val="008C7DA8"/>
    <w:rsid w:val="008F65C7"/>
    <w:rsid w:val="009340E9"/>
    <w:rsid w:val="00962EBA"/>
    <w:rsid w:val="009716C6"/>
    <w:rsid w:val="00981EF3"/>
    <w:rsid w:val="009B6F38"/>
    <w:rsid w:val="009B7597"/>
    <w:rsid w:val="009D40A5"/>
    <w:rsid w:val="00A058DA"/>
    <w:rsid w:val="00A642B5"/>
    <w:rsid w:val="00B043EE"/>
    <w:rsid w:val="00B531AE"/>
    <w:rsid w:val="00BE5DCE"/>
    <w:rsid w:val="00BF019B"/>
    <w:rsid w:val="00C24D88"/>
    <w:rsid w:val="00C47DE6"/>
    <w:rsid w:val="00C5146C"/>
    <w:rsid w:val="00C61BE2"/>
    <w:rsid w:val="00CB40DD"/>
    <w:rsid w:val="00CC3C3C"/>
    <w:rsid w:val="00D5449B"/>
    <w:rsid w:val="00DA6955"/>
    <w:rsid w:val="00DD01BE"/>
    <w:rsid w:val="00DE1D79"/>
    <w:rsid w:val="00E05B87"/>
    <w:rsid w:val="00E81593"/>
    <w:rsid w:val="00E81920"/>
    <w:rsid w:val="00E97420"/>
    <w:rsid w:val="00EB3292"/>
    <w:rsid w:val="00EB5965"/>
    <w:rsid w:val="00EC5AA5"/>
    <w:rsid w:val="00F01E10"/>
    <w:rsid w:val="00F8467B"/>
    <w:rsid w:val="00FA6999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A61"/>
  <w15:chartTrackingRefBased/>
  <w15:docId w15:val="{F548ECC5-2E2F-4EE5-942F-C014BF76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EB32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B3292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idetal">
    <w:name w:val="page number"/>
    <w:basedOn w:val="Standardskrifttypeiafsnit"/>
    <w:rsid w:val="00EB3292"/>
  </w:style>
  <w:style w:type="character" w:styleId="Hyperlink">
    <w:name w:val="Hyperlink"/>
    <w:basedOn w:val="Standardskrifttypeiafsnit"/>
    <w:rsid w:val="00EB3292"/>
    <w:rPr>
      <w:color w:val="0000FF"/>
      <w:u w:val="single"/>
    </w:rPr>
  </w:style>
  <w:style w:type="paragraph" w:styleId="Sidefod">
    <w:name w:val="footer"/>
    <w:basedOn w:val="Normal"/>
    <w:link w:val="SidefodTegn"/>
    <w:rsid w:val="00EB32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EB329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EB3292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E97420"/>
  </w:style>
  <w:style w:type="character" w:styleId="Ulstomtale">
    <w:name w:val="Unresolved Mention"/>
    <w:basedOn w:val="Standardskrifttypeiafsnit"/>
    <w:uiPriority w:val="99"/>
    <w:semiHidden/>
    <w:unhideWhenUsed/>
    <w:rsid w:val="00112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ristianshavnslokaludvalg@okf.kk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ristianshavnslokaludvalg@okf.kk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ristianshavnslokaludvalg.kk.d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hristianshavnslokaludvalg@okf.kk.d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b1cd9-b272-41ab-a5b5-525677b22ae8">
      <Terms xmlns="http://schemas.microsoft.com/office/infopath/2007/PartnerControls"/>
    </lcf76f155ced4ddcb4097134ff3c332f>
    <eDoc xmlns="bf7b1cd9-b272-41ab-a5b5-525677b22a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4C700E24963D40AFD8E750349A89AF" ma:contentTypeVersion="19" ma:contentTypeDescription="Opret et nyt dokument." ma:contentTypeScope="" ma:versionID="63e7c62ea72fc9e93ecffc834fb70820">
  <xsd:schema xmlns:xsd="http://www.w3.org/2001/XMLSchema" xmlns:xs="http://www.w3.org/2001/XMLSchema" xmlns:p="http://schemas.microsoft.com/office/2006/metadata/properties" xmlns:ns2="bf7b1cd9-b272-41ab-a5b5-525677b22ae8" xmlns:ns3="e01cb85d-5852-47fe-bf83-bf53868a2cf9" targetNamespace="http://schemas.microsoft.com/office/2006/metadata/properties" ma:root="true" ma:fieldsID="c41b6d6ac668f687478e1d6827a18a4e" ns2:_="" ns3:_="">
    <xsd:import namespace="bf7b1cd9-b272-41ab-a5b5-525677b22ae8"/>
    <xsd:import namespace="e01cb85d-5852-47fe-bf83-bf53868a2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b1cd9-b272-41ab-a5b5-525677b22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cb85d-5852-47fe-bf83-bf53868a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56E76-C30E-4F68-813A-B6D5323E4EDD}">
  <ds:schemaRefs>
    <ds:schemaRef ds:uri="http://schemas.microsoft.com/office/2006/metadata/properties"/>
    <ds:schemaRef ds:uri="http://schemas.microsoft.com/office/infopath/2007/PartnerControls"/>
    <ds:schemaRef ds:uri="bf7b1cd9-b272-41ab-a5b5-525677b22ae8"/>
  </ds:schemaRefs>
</ds:datastoreItem>
</file>

<file path=customXml/itemProps2.xml><?xml version="1.0" encoding="utf-8"?>
<ds:datastoreItem xmlns:ds="http://schemas.openxmlformats.org/officeDocument/2006/customXml" ds:itemID="{5BB95F0F-1901-43F3-9DDB-C04499DCF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b1cd9-b272-41ab-a5b5-525677b22ae8"/>
    <ds:schemaRef ds:uri="e01cb85d-5852-47fe-bf83-bf53868a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BABD3-58F3-43E2-9574-88969A0DF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896</Words>
  <Characters>5962</Characters>
  <Application>Microsoft Office Word</Application>
  <DocSecurity>0</DocSecurity>
  <Lines>180</Lines>
  <Paragraphs>83</Paragraphs>
  <ScaleCrop>false</ScaleCrop>
  <Company>Københavns Kommune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Christensen</dc:creator>
  <cp:keywords/>
  <dc:description/>
  <cp:lastModifiedBy>Felizia Aarup Koch</cp:lastModifiedBy>
  <cp:revision>14</cp:revision>
  <dcterms:created xsi:type="dcterms:W3CDTF">2022-11-28T15:03:00Z</dcterms:created>
  <dcterms:modified xsi:type="dcterms:W3CDTF">2026-05-05T12:29:00Z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0x0101006A4C700E24963D40AFD8E750349A89AF</vt:lpwstr>
  </property>
  <property fmtid="{D5CDD505-2E9C-101B-9397-08002B2CF9AE}" pid="3" name="MediaServiceImageTags">
    <vt:lpwstr/>
  </property>
  <property fmtid="{D5CDD505-2E9C-101B-9397-08002B2CF9AE}" pid="4" name="j2c2601e249f4d2993f2fcc4fe83f7c1">
    <vt:lpwstr/>
  </property>
  <property fmtid="{D5CDD505-2E9C-101B-9397-08002B2CF9AE}" pid="5" name="Sensitivity">
    <vt:lpwstr/>
  </property>
  <property fmtid="{D5CDD505-2E9C-101B-9397-08002B2CF9AE}" pid="6" name="TaxCatchAll">
    <vt:lpwstr/>
  </property>
</Properties>
</file>